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1C" w:rsidRDefault="00B04A1C" w:rsidP="00B04A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</w:pPr>
      <w:r w:rsidRPr="00B04A1C"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  <w:t>Перечень обязательных мероприятий по обеспечению энергосбережения и повышению энергетической эффективности многоквартирного дома</w:t>
      </w:r>
    </w:p>
    <w:p w:rsidR="004D5324" w:rsidRPr="00B04A1C" w:rsidRDefault="004D5324" w:rsidP="00B04A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</w:pPr>
    </w:p>
    <w:p w:rsidR="00672BC4" w:rsidRDefault="00B04A1C" w:rsidP="009609AB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Управляющая компания ООО «</w:t>
      </w:r>
      <w:r w:rsidR="0003166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СОВРЕМЕНЫЕ КОММУНАЛЬНЫЕ СИСТЕМЫ</w:t>
      </w:r>
      <w:bookmarkStart w:id="0" w:name="_GoBack"/>
      <w:bookmarkEnd w:id="0"/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»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72BC4" w:rsidRDefault="00B04A1C" w:rsidP="009609AB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4A1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9609AB" w:rsidRDefault="00B04A1C" w:rsidP="009609AB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4A1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</w:r>
    </w:p>
    <w:p w:rsidR="00B04A1C" w:rsidRDefault="00B04A1C" w:rsidP="00B32DF3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04A1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4E1280" w:rsidRPr="004E128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Применяемые </w:t>
      </w:r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сокращения:</w:t>
      </w:r>
      <w:r w:rsidR="00B32DF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УО – Управляющая организация; ЭСО –</w:t>
      </w:r>
      <w:proofErr w:type="spellStart"/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Энергосервисная</w:t>
      </w:r>
      <w:proofErr w:type="spellEnd"/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организация; ИТП — индивидуальный тепловой пункт; ГВС — горячее водоснабжение; ХВС — холодное водоснабжение.</w:t>
      </w:r>
    </w:p>
    <w:p w:rsidR="004D5324" w:rsidRDefault="004D5324" w:rsidP="00B32DF3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4D5324" w:rsidRPr="00B04A1C" w:rsidRDefault="004D5324" w:rsidP="00B32DF3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11057" w:type="dxa"/>
        <w:tblInd w:w="-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634"/>
        <w:gridCol w:w="940"/>
        <w:gridCol w:w="1177"/>
        <w:gridCol w:w="1352"/>
        <w:gridCol w:w="992"/>
      </w:tblGrid>
      <w:tr w:rsidR="006008CC" w:rsidRPr="004E1280" w:rsidTr="00291C04">
        <w:trPr>
          <w:trHeight w:val="97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C04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№</w:t>
            </w:r>
          </w:p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Цель мероприятия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Применяемые технологии и материалы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Возможные исполнители мероприятий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 xml:space="preserve">Объем ожидаемого снижения используемых </w:t>
            </w:r>
            <w:proofErr w:type="spellStart"/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коммуналь</w:t>
            </w:r>
            <w:r w:rsidR="004D5324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-</w:t>
            </w: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ных</w:t>
            </w:r>
            <w:proofErr w:type="spellEnd"/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 xml:space="preserve"> ресурсов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окупае</w:t>
            </w:r>
            <w:proofErr w:type="spellEnd"/>
            <w:r w:rsidR="003A6BAC"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-</w:t>
            </w: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 xml:space="preserve">мости </w:t>
            </w:r>
            <w:proofErr w:type="spellStart"/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меропри</w:t>
            </w:r>
            <w:r w:rsidR="003A6BAC"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-</w:t>
            </w: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ятий</w:t>
            </w:r>
            <w:proofErr w:type="spellEnd"/>
          </w:p>
        </w:tc>
      </w:tr>
      <w:tr w:rsidR="006008CC" w:rsidRPr="004E1280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A33D0" w:rsidRDefault="006008CC" w:rsidP="006008CC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6"/>
                <w:szCs w:val="16"/>
                <w:lang w:eastAsia="ru-RU"/>
              </w:rPr>
            </w:pPr>
            <w:r w:rsidRPr="004E1280"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  <w:t xml:space="preserve">Перечень основных мероприятий в отношении общего имущества в многоквартирном </w:t>
            </w:r>
            <w:proofErr w:type="gramStart"/>
            <w:r w:rsidRPr="004E1280"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  <w:t>доме.</w:t>
            </w:r>
            <w:r w:rsidR="004E1280">
              <w:rPr>
                <w:rFonts w:ascii="Clear Sans" w:eastAsia="Times New Roman" w:hAnsi="Clear Sans" w:cs="Times New Roman"/>
                <w:color w:val="525252"/>
                <w:sz w:val="16"/>
                <w:szCs w:val="16"/>
                <w:lang w:eastAsia="ru-RU"/>
              </w:rPr>
              <w:t>.</w:t>
            </w:r>
            <w:proofErr w:type="gramEnd"/>
          </w:p>
          <w:p w:rsidR="006008CC" w:rsidRPr="008A33D0" w:rsidRDefault="004E1280" w:rsidP="006008CC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8A33D0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="006008CC" w:rsidRPr="008A33D0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отопления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Балансировочные клапана, запорные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вентили,воздухоотводчики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- 3 200р.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48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 2)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Промывочные машины и реагенты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1м.п. - 230 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Ремонт изоляции трубопроводов системы отопления с применением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энергоэффективных</w:t>
            </w:r>
            <w:proofErr w:type="spellEnd"/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Современные теплоизоляционные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материалы:минераловата,энергофлекс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1 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м.п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 - 320р.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Прибор учета тепловой энергии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от 135 000р.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горячего водоснабжения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Ремонт изоляции теплообменников и трубопроводов системы ГВС с применением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энергоэффективных</w:t>
            </w:r>
            <w:proofErr w:type="spellEnd"/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 2) экономия потребления тепловой энергии и воды в системе ГВС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Современные теплоизоляционные материалы в виде трубки</w:t>
            </w:r>
            <w:r w:rsidR="00517FC3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энергофлекса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1 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м.п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 - 300р.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электроснабжения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Замена ламп накаливания в местах общего пользования на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энергоэффективные</w:t>
            </w:r>
            <w:proofErr w:type="spellEnd"/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лампы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экономия электроэнергии;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улучшение качества освещения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светодиодные светильники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- 1200р.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94%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2,5 года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Прибор учета электрической энергии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от 13 500 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12 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мес</w:t>
            </w:r>
            <w:proofErr w:type="spellEnd"/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Дверные и оконные конструкции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снижение утечек тепла через двери подъездов;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усиление безопасности жителей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- 23 000р.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- 12 000р.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- 12 000р.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снижение утечек тепла через двери подъездов;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усиление безопасности жителей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- 23 000р.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A33D0" w:rsidRPr="008A33D0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</w:pPr>
            <w:proofErr w:type="gramStart"/>
            <w:r w:rsidRPr="008A33D0"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  <w:t>II .Перечень</w:t>
            </w:r>
            <w:proofErr w:type="gramEnd"/>
            <w:r w:rsidRPr="008A33D0"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  <w:t xml:space="preserve"> дополнительных мероприятий в отношении общего имущества в многоквартирном доме. </w:t>
            </w:r>
          </w:p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отопления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автоматическое регулирование параметров в системе отопления;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ЭСО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узел - 360 000р.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увеличение срока эксплуатации;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снижение утечек воды;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снижение числа аварий;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4)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Современная арматура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- 3 200р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поддержание температурного режима в помещениях (устранение</w:t>
            </w:r>
            <w:r w:rsidR="00517FC3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перетопов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);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тепловой энергии в системе отопления;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Шаровые запорные радиаторные вентили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1шт. - 650р.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12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Экономия тепловой 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Тепловые насосы для системы отопления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1шт. - 58 000 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горячего водоснабжения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 и воды;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Реконструкция ГВС на системе с тупиковой разводкой.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от 180 000 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автоматическое регулирование параметров в системе ГВС;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 3) экономия потребления тепловой энергии и воды в системе ГВС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ЭСО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- 48 000р.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20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холодного водоснабжения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24F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увеличение срока эксплуатации трубопроводов;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снижение утечек воды;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снижение числа аварий;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 xml:space="preserve">4) рациональное использование воды; </w:t>
            </w:r>
          </w:p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1 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п.м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 труб - 320р.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1шт. арматура - 3 200р.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электроснабжения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 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автоматическое регулирование освещенности;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электроэнергии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- 1650р.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30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 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Экономия электроэнергии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- 1650р.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30 мес.</w:t>
            </w:r>
          </w:p>
        </w:tc>
      </w:tr>
    </w:tbl>
    <w:p w:rsidR="00193575" w:rsidRPr="004D5324" w:rsidRDefault="00193575" w:rsidP="004E1280">
      <w:pPr>
        <w:spacing w:after="0" w:line="240" w:lineRule="auto"/>
        <w:rPr>
          <w:sz w:val="12"/>
          <w:szCs w:val="12"/>
        </w:rPr>
      </w:pPr>
    </w:p>
    <w:sectPr w:rsidR="00193575" w:rsidRPr="004D5324" w:rsidSect="00A40184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B"/>
    <w:rsid w:val="0003166E"/>
    <w:rsid w:val="00135A9A"/>
    <w:rsid w:val="00193575"/>
    <w:rsid w:val="002464F2"/>
    <w:rsid w:val="00291C04"/>
    <w:rsid w:val="002B0D8C"/>
    <w:rsid w:val="003A6BAC"/>
    <w:rsid w:val="004D5324"/>
    <w:rsid w:val="004E1280"/>
    <w:rsid w:val="00517FC3"/>
    <w:rsid w:val="006008CC"/>
    <w:rsid w:val="00672BC4"/>
    <w:rsid w:val="006B43E6"/>
    <w:rsid w:val="006F42E5"/>
    <w:rsid w:val="008A33D0"/>
    <w:rsid w:val="009609AB"/>
    <w:rsid w:val="00A40184"/>
    <w:rsid w:val="00AE0377"/>
    <w:rsid w:val="00B04A1C"/>
    <w:rsid w:val="00B1724F"/>
    <w:rsid w:val="00B32DF3"/>
    <w:rsid w:val="00CF02EE"/>
    <w:rsid w:val="00D631C6"/>
    <w:rsid w:val="00EF46BB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E32D"/>
  <w15:chartTrackingRefBased/>
  <w15:docId w15:val="{4FD92004-A18A-4ADE-AE71-1423C315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8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5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3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Venera</cp:lastModifiedBy>
  <cp:revision>2</cp:revision>
  <cp:lastPrinted>2020-12-02T09:52:00Z</cp:lastPrinted>
  <dcterms:created xsi:type="dcterms:W3CDTF">2020-12-02T09:53:00Z</dcterms:created>
  <dcterms:modified xsi:type="dcterms:W3CDTF">2020-12-02T09:53:00Z</dcterms:modified>
</cp:coreProperties>
</file>